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69B46C" w14:textId="77777777" w:rsidR="00FB2CB6" w:rsidRDefault="00000000">
      <w:pPr>
        <w:pStyle w:val="DomylneA"/>
        <w:suppressAutoHyphens/>
        <w:spacing w:before="0" w:after="180" w:line="240" w:lineRule="auto"/>
        <w:jc w:val="right"/>
        <w:rPr>
          <w:rFonts w:ascii="Arial" w:eastAsia="Arial" w:hAnsi="Arial" w:cs="Arial"/>
        </w:rPr>
      </w:pPr>
      <w:r>
        <w:rPr>
          <w:rFonts w:ascii="Arial" w:hAnsi="Arial"/>
        </w:rPr>
        <w:t>Warszawa, 4 marca 2025 r.</w:t>
      </w:r>
    </w:p>
    <w:p w14:paraId="583B63DB" w14:textId="77777777" w:rsidR="00FB2CB6" w:rsidRDefault="00000000">
      <w:pPr>
        <w:pStyle w:val="DomylneA"/>
        <w:suppressAutoHyphens/>
        <w:spacing w:before="0" w:line="240" w:lineRule="auto"/>
        <w:jc w:val="both"/>
        <w:rPr>
          <w:rFonts w:ascii="Arial" w:eastAsia="Arial" w:hAnsi="Arial" w:cs="Arial"/>
        </w:rPr>
      </w:pPr>
      <w:r>
        <w:rPr>
          <w:rFonts w:ascii="Arial" w:hAnsi="Arial"/>
        </w:rPr>
        <w:t>Krajowa Sekcja Niewidomych</w:t>
      </w:r>
    </w:p>
    <w:p w14:paraId="7972B37A" w14:textId="77777777" w:rsidR="00FB2CB6" w:rsidRDefault="00000000">
      <w:pPr>
        <w:pStyle w:val="DomylneA"/>
        <w:suppressAutoHyphens/>
        <w:spacing w:before="0" w:line="240" w:lineRule="auto"/>
        <w:jc w:val="both"/>
        <w:rPr>
          <w:rFonts w:ascii="Arial" w:eastAsia="Arial" w:hAnsi="Arial" w:cs="Arial"/>
        </w:rPr>
      </w:pPr>
      <w:proofErr w:type="spellStart"/>
      <w:r>
        <w:rPr>
          <w:rFonts w:ascii="Arial" w:hAnsi="Arial"/>
        </w:rPr>
        <w:t>Masażyst</w:t>
      </w:r>
      <w:r>
        <w:rPr>
          <w:rFonts w:ascii="Arial" w:hAnsi="Arial"/>
          <w:lang w:val="es-ES_tradnl"/>
        </w:rPr>
        <w:t>ó</w:t>
      </w:r>
      <w:proofErr w:type="spellEnd"/>
      <w:r>
        <w:rPr>
          <w:rFonts w:ascii="Arial" w:hAnsi="Arial"/>
        </w:rPr>
        <w:t xml:space="preserve">w i </w:t>
      </w:r>
      <w:proofErr w:type="spellStart"/>
      <w:r>
        <w:rPr>
          <w:rFonts w:ascii="Arial" w:hAnsi="Arial"/>
        </w:rPr>
        <w:t>Fizjoterapeut</w:t>
      </w:r>
      <w:r>
        <w:rPr>
          <w:rFonts w:ascii="Arial" w:hAnsi="Arial"/>
          <w:lang w:val="es-ES_tradnl"/>
        </w:rPr>
        <w:t>ó</w:t>
      </w:r>
      <w:proofErr w:type="spellEnd"/>
      <w:r>
        <w:rPr>
          <w:rFonts w:ascii="Arial" w:hAnsi="Arial"/>
        </w:rPr>
        <w:t>w</w:t>
      </w:r>
    </w:p>
    <w:p w14:paraId="405C573E" w14:textId="77777777" w:rsidR="00FB2CB6" w:rsidRDefault="00000000">
      <w:pPr>
        <w:pStyle w:val="DomylneA"/>
        <w:suppressAutoHyphens/>
        <w:spacing w:before="0" w:after="180"/>
        <w:jc w:val="both"/>
        <w:rPr>
          <w:rFonts w:ascii="Arial" w:eastAsia="Arial" w:hAnsi="Arial" w:cs="Arial"/>
        </w:rPr>
      </w:pPr>
      <w:r>
        <w:rPr>
          <w:rFonts w:ascii="Arial" w:hAnsi="Arial"/>
        </w:rPr>
        <w:t> </w:t>
      </w:r>
    </w:p>
    <w:p w14:paraId="318BAC2F" w14:textId="77777777" w:rsidR="00FB2CB6" w:rsidRDefault="00000000">
      <w:pPr>
        <w:pStyle w:val="DomylneA"/>
        <w:suppressAutoHyphens/>
        <w:spacing w:before="0" w:after="180"/>
        <w:jc w:val="both"/>
        <w:rPr>
          <w:rFonts w:ascii="Arial" w:eastAsia="Arial" w:hAnsi="Arial" w:cs="Arial"/>
        </w:rPr>
      </w:pPr>
      <w:r>
        <w:rPr>
          <w:rFonts w:ascii="Arial" w:hAnsi="Arial"/>
        </w:rPr>
        <w:t> </w:t>
      </w:r>
    </w:p>
    <w:p w14:paraId="56594590" w14:textId="77777777" w:rsidR="00FB2CB6" w:rsidRDefault="00FB2CB6">
      <w:pPr>
        <w:pStyle w:val="DomylneA"/>
        <w:suppressAutoHyphens/>
        <w:spacing w:before="0" w:after="180"/>
        <w:jc w:val="both"/>
        <w:rPr>
          <w:rFonts w:ascii="Arial" w:eastAsia="Arial" w:hAnsi="Arial" w:cs="Arial"/>
        </w:rPr>
      </w:pPr>
    </w:p>
    <w:p w14:paraId="39CE91E2" w14:textId="77777777" w:rsidR="00FB2CB6" w:rsidRDefault="00000000">
      <w:pPr>
        <w:pStyle w:val="DomylneA"/>
        <w:suppressAutoHyphens/>
        <w:spacing w:before="0"/>
        <w:jc w:val="center"/>
        <w:rPr>
          <w:rFonts w:ascii="Arial" w:eastAsia="Arial" w:hAnsi="Arial" w:cs="Arial"/>
          <w:b/>
          <w:bCs/>
        </w:rPr>
      </w:pPr>
      <w:r>
        <w:rPr>
          <w:rFonts w:ascii="Arial" w:hAnsi="Arial"/>
          <w:b/>
          <w:bCs/>
        </w:rPr>
        <w:t> Uwagi</w:t>
      </w:r>
    </w:p>
    <w:p w14:paraId="44BF6C82" w14:textId="77777777" w:rsidR="00FB2CB6" w:rsidRDefault="00000000">
      <w:pPr>
        <w:pStyle w:val="DomylneA"/>
        <w:suppressAutoHyphens/>
        <w:spacing w:before="0"/>
        <w:jc w:val="center"/>
        <w:rPr>
          <w:rFonts w:ascii="Arial" w:eastAsia="Arial" w:hAnsi="Arial" w:cs="Arial"/>
          <w:b/>
          <w:bCs/>
        </w:rPr>
      </w:pPr>
      <w:r>
        <w:rPr>
          <w:rFonts w:ascii="Arial" w:hAnsi="Arial"/>
          <w:b/>
          <w:bCs/>
        </w:rPr>
        <w:t xml:space="preserve">Krajowej Sekcji Niewidomych </w:t>
      </w:r>
      <w:proofErr w:type="spellStart"/>
      <w:r>
        <w:rPr>
          <w:rFonts w:ascii="Arial" w:hAnsi="Arial"/>
          <w:b/>
          <w:bCs/>
        </w:rPr>
        <w:t>Masażyst</w:t>
      </w:r>
      <w:r>
        <w:rPr>
          <w:rFonts w:ascii="Arial" w:hAnsi="Arial"/>
          <w:b/>
          <w:bCs/>
          <w:lang w:val="es-ES_tradnl"/>
        </w:rPr>
        <w:t>ó</w:t>
      </w:r>
      <w:proofErr w:type="spellEnd"/>
      <w:r>
        <w:rPr>
          <w:rFonts w:ascii="Arial" w:hAnsi="Arial"/>
          <w:b/>
          <w:bCs/>
        </w:rPr>
        <w:t xml:space="preserve">w i </w:t>
      </w:r>
      <w:proofErr w:type="spellStart"/>
      <w:r>
        <w:rPr>
          <w:rFonts w:ascii="Arial" w:hAnsi="Arial"/>
          <w:b/>
          <w:bCs/>
        </w:rPr>
        <w:t>Fizjoterapeut</w:t>
      </w:r>
      <w:r>
        <w:rPr>
          <w:rFonts w:ascii="Arial" w:hAnsi="Arial"/>
          <w:b/>
          <w:bCs/>
          <w:lang w:val="es-ES_tradnl"/>
        </w:rPr>
        <w:t>ó</w:t>
      </w:r>
      <w:proofErr w:type="spellEnd"/>
      <w:r>
        <w:rPr>
          <w:rFonts w:ascii="Arial" w:hAnsi="Arial"/>
          <w:b/>
          <w:bCs/>
        </w:rPr>
        <w:t>w do Załącznika nr 12 do rozporządzenia Ministra Zdrowia w sprawie szczegółowego wykazu czynności zawodowych os</w:t>
      </w:r>
      <w:proofErr w:type="spellStart"/>
      <w:r>
        <w:rPr>
          <w:rFonts w:ascii="Arial" w:hAnsi="Arial"/>
          <w:b/>
          <w:bCs/>
          <w:lang w:val="es-ES_tradnl"/>
        </w:rPr>
        <w:t>ó</w:t>
      </w:r>
      <w:proofErr w:type="spellEnd"/>
      <w:r>
        <w:rPr>
          <w:rFonts w:ascii="Arial" w:hAnsi="Arial"/>
          <w:b/>
          <w:bCs/>
        </w:rPr>
        <w:t xml:space="preserve">b wykonujących </w:t>
      </w:r>
      <w:proofErr w:type="spellStart"/>
      <w:r>
        <w:rPr>
          <w:rFonts w:ascii="Arial" w:hAnsi="Arial"/>
          <w:b/>
          <w:bCs/>
        </w:rPr>
        <w:t>niekt</w:t>
      </w:r>
      <w:r>
        <w:rPr>
          <w:rFonts w:ascii="Arial" w:hAnsi="Arial"/>
          <w:b/>
          <w:bCs/>
          <w:lang w:val="es-ES_tradnl"/>
        </w:rPr>
        <w:t>ó</w:t>
      </w:r>
      <w:proofErr w:type="spellEnd"/>
      <w:r>
        <w:rPr>
          <w:rFonts w:ascii="Arial" w:hAnsi="Arial"/>
          <w:b/>
          <w:bCs/>
        </w:rPr>
        <w:t>re zawody medyczne</w:t>
      </w:r>
    </w:p>
    <w:p w14:paraId="7EB29628" w14:textId="77777777" w:rsidR="00FB2CB6" w:rsidRDefault="00000000">
      <w:pPr>
        <w:pStyle w:val="DomylneA"/>
        <w:suppressAutoHyphens/>
        <w:spacing w:before="0" w:after="180"/>
        <w:jc w:val="both"/>
        <w:rPr>
          <w:rFonts w:ascii="Arial" w:eastAsia="Arial" w:hAnsi="Arial" w:cs="Arial"/>
        </w:rPr>
      </w:pPr>
      <w:r>
        <w:rPr>
          <w:rFonts w:ascii="Arial" w:hAnsi="Arial"/>
        </w:rPr>
        <w:t> </w:t>
      </w:r>
    </w:p>
    <w:p w14:paraId="2437820E" w14:textId="502A3F03" w:rsidR="00FB2CB6" w:rsidRDefault="00000000">
      <w:pPr>
        <w:pStyle w:val="DomylneA"/>
        <w:suppressAutoHyphens/>
        <w:spacing w:before="0" w:after="180"/>
        <w:jc w:val="both"/>
        <w:rPr>
          <w:rFonts w:ascii="Arial" w:eastAsia="Arial" w:hAnsi="Arial" w:cs="Arial"/>
        </w:rPr>
      </w:pPr>
      <w:r>
        <w:rPr>
          <w:rFonts w:ascii="Arial" w:hAnsi="Arial"/>
        </w:rPr>
        <w:t>Szanown</w:t>
      </w:r>
      <w:r w:rsidR="0022372E">
        <w:rPr>
          <w:rFonts w:ascii="Arial" w:hAnsi="Arial"/>
        </w:rPr>
        <w:t>a</w:t>
      </w:r>
      <w:r>
        <w:rPr>
          <w:rFonts w:ascii="Arial" w:hAnsi="Arial"/>
        </w:rPr>
        <w:t xml:space="preserve"> Pani Minis</w:t>
      </w:r>
      <w:r w:rsidR="0022372E">
        <w:rPr>
          <w:rFonts w:ascii="Arial" w:hAnsi="Arial"/>
        </w:rPr>
        <w:t>tra,</w:t>
      </w:r>
      <w:r>
        <w:rPr>
          <w:rFonts w:ascii="Arial" w:hAnsi="Arial"/>
        </w:rPr>
        <w:t xml:space="preserve">  </w:t>
      </w:r>
    </w:p>
    <w:p w14:paraId="008520F1" w14:textId="77777777" w:rsidR="00FB2CB6" w:rsidRDefault="00000000">
      <w:pPr>
        <w:pStyle w:val="DomylneA"/>
        <w:suppressAutoHyphens/>
        <w:spacing w:before="0" w:after="180"/>
        <w:jc w:val="both"/>
        <w:rPr>
          <w:rFonts w:ascii="Arial" w:eastAsia="Arial" w:hAnsi="Arial" w:cs="Arial"/>
        </w:rPr>
      </w:pPr>
      <w:r>
        <w:rPr>
          <w:rFonts w:ascii="Arial" w:eastAsia="Arial" w:hAnsi="Arial" w:cs="Arial"/>
        </w:rPr>
        <w:tab/>
        <w:t xml:space="preserve">Krajowa Sekcja Niewidomych </w:t>
      </w:r>
      <w:proofErr w:type="spellStart"/>
      <w:r>
        <w:rPr>
          <w:rFonts w:ascii="Arial" w:eastAsia="Arial" w:hAnsi="Arial" w:cs="Arial"/>
        </w:rPr>
        <w:t>Masa</w:t>
      </w:r>
      <w:r>
        <w:rPr>
          <w:rFonts w:ascii="Arial" w:hAnsi="Arial"/>
        </w:rPr>
        <w:t>żyst</w:t>
      </w:r>
      <w:r>
        <w:rPr>
          <w:rFonts w:ascii="Arial" w:hAnsi="Arial"/>
          <w:lang w:val="es-ES_tradnl"/>
        </w:rPr>
        <w:t>ó</w:t>
      </w:r>
      <w:proofErr w:type="spellEnd"/>
      <w:r>
        <w:rPr>
          <w:rFonts w:ascii="Arial" w:hAnsi="Arial"/>
        </w:rPr>
        <w:t xml:space="preserve">w i </w:t>
      </w:r>
      <w:proofErr w:type="spellStart"/>
      <w:r>
        <w:rPr>
          <w:rFonts w:ascii="Arial" w:hAnsi="Arial"/>
        </w:rPr>
        <w:t>Fizjoterapeut</w:t>
      </w:r>
      <w:r>
        <w:rPr>
          <w:rFonts w:ascii="Arial" w:hAnsi="Arial"/>
          <w:lang w:val="es-ES_tradnl"/>
        </w:rPr>
        <w:t>ó</w:t>
      </w:r>
      <w:proofErr w:type="spellEnd"/>
      <w:r>
        <w:rPr>
          <w:rFonts w:ascii="Arial" w:hAnsi="Arial"/>
        </w:rPr>
        <w:t>w zwraca się z wnioskiem o dokonanie zmian w Szczegółowym wykazie czynności zawodowych technika masażysty, stanowiącym Załącznik nr 12 do rozporządzenia Ministra Zdrowia w sprawie szczegółowego wykazu czynności zawodowych os</w:t>
      </w:r>
      <w:proofErr w:type="spellStart"/>
      <w:r>
        <w:rPr>
          <w:rFonts w:ascii="Arial" w:hAnsi="Arial"/>
          <w:lang w:val="es-ES_tradnl"/>
        </w:rPr>
        <w:t>ó</w:t>
      </w:r>
      <w:proofErr w:type="spellEnd"/>
      <w:r>
        <w:rPr>
          <w:rFonts w:ascii="Arial" w:hAnsi="Arial"/>
        </w:rPr>
        <w:t xml:space="preserve">b wykonujących </w:t>
      </w:r>
      <w:proofErr w:type="spellStart"/>
      <w:r>
        <w:rPr>
          <w:rFonts w:ascii="Arial" w:hAnsi="Arial"/>
        </w:rPr>
        <w:t>niekt</w:t>
      </w:r>
      <w:r>
        <w:rPr>
          <w:rFonts w:ascii="Arial" w:hAnsi="Arial"/>
          <w:lang w:val="es-ES_tradnl"/>
        </w:rPr>
        <w:t>ó</w:t>
      </w:r>
      <w:proofErr w:type="spellEnd"/>
      <w:r>
        <w:rPr>
          <w:rFonts w:ascii="Arial" w:hAnsi="Arial"/>
        </w:rPr>
        <w:t xml:space="preserve">re zawody medyczne. W </w:t>
      </w:r>
      <w:proofErr w:type="spellStart"/>
      <w:r>
        <w:rPr>
          <w:rFonts w:ascii="Arial" w:hAnsi="Arial"/>
        </w:rPr>
        <w:t>szczeg</w:t>
      </w:r>
      <w:r>
        <w:rPr>
          <w:rFonts w:ascii="Arial" w:hAnsi="Arial"/>
          <w:lang w:val="es-ES_tradnl"/>
        </w:rPr>
        <w:t>ó</w:t>
      </w:r>
      <w:r>
        <w:rPr>
          <w:rFonts w:ascii="Arial" w:hAnsi="Arial"/>
        </w:rPr>
        <w:t>lności</w:t>
      </w:r>
      <w:proofErr w:type="spellEnd"/>
      <w:r>
        <w:rPr>
          <w:rFonts w:ascii="Arial" w:hAnsi="Arial"/>
        </w:rPr>
        <w:t xml:space="preserve"> zwracamy uwagę na zapisy, </w:t>
      </w:r>
      <w:proofErr w:type="spellStart"/>
      <w:r>
        <w:rPr>
          <w:rFonts w:ascii="Arial" w:hAnsi="Arial"/>
        </w:rPr>
        <w:t>kt</w:t>
      </w:r>
      <w:r>
        <w:rPr>
          <w:rFonts w:ascii="Arial" w:hAnsi="Arial"/>
          <w:lang w:val="es-ES_tradnl"/>
        </w:rPr>
        <w:t>ó</w:t>
      </w:r>
      <w:proofErr w:type="spellEnd"/>
      <w:r>
        <w:rPr>
          <w:rFonts w:ascii="Arial" w:hAnsi="Arial"/>
        </w:rPr>
        <w:t>re ograniczają samodzielność i niezależność zawodową technik</w:t>
      </w:r>
      <w:proofErr w:type="spellStart"/>
      <w:r>
        <w:rPr>
          <w:rFonts w:ascii="Arial" w:hAnsi="Arial"/>
          <w:lang w:val="es-ES_tradnl"/>
        </w:rPr>
        <w:t>ó</w:t>
      </w:r>
      <w:proofErr w:type="spellEnd"/>
      <w:r>
        <w:rPr>
          <w:rFonts w:ascii="Arial" w:hAnsi="Arial"/>
        </w:rPr>
        <w:t xml:space="preserve">w </w:t>
      </w:r>
      <w:proofErr w:type="spellStart"/>
      <w:r>
        <w:rPr>
          <w:rFonts w:ascii="Arial" w:hAnsi="Arial"/>
        </w:rPr>
        <w:t>masażyst</w:t>
      </w:r>
      <w:r>
        <w:rPr>
          <w:rFonts w:ascii="Arial" w:hAnsi="Arial"/>
          <w:lang w:val="es-ES_tradnl"/>
        </w:rPr>
        <w:t>ó</w:t>
      </w:r>
      <w:proofErr w:type="spellEnd"/>
      <w:r>
        <w:rPr>
          <w:rFonts w:ascii="Arial" w:hAnsi="Arial"/>
        </w:rPr>
        <w:t>w. W naszej ocenie takie zapisy nie znajdują uzasadnienia merytorycznego w kontekście poziomu wykształcenia i nabywanych kompetencji technik</w:t>
      </w:r>
      <w:proofErr w:type="spellStart"/>
      <w:r>
        <w:rPr>
          <w:rFonts w:ascii="Arial" w:hAnsi="Arial"/>
          <w:lang w:val="es-ES_tradnl"/>
        </w:rPr>
        <w:t>ó</w:t>
      </w:r>
      <w:proofErr w:type="spellEnd"/>
      <w:r>
        <w:rPr>
          <w:rFonts w:ascii="Arial" w:hAnsi="Arial"/>
        </w:rPr>
        <w:t xml:space="preserve">w </w:t>
      </w:r>
      <w:proofErr w:type="spellStart"/>
      <w:r>
        <w:rPr>
          <w:rFonts w:ascii="Arial" w:hAnsi="Arial"/>
        </w:rPr>
        <w:t>masażyst</w:t>
      </w:r>
      <w:r>
        <w:rPr>
          <w:rFonts w:ascii="Arial" w:hAnsi="Arial"/>
          <w:lang w:val="es-ES_tradnl"/>
        </w:rPr>
        <w:t>ó</w:t>
      </w:r>
      <w:proofErr w:type="spellEnd"/>
      <w:r>
        <w:rPr>
          <w:rFonts w:ascii="Arial" w:hAnsi="Arial"/>
        </w:rPr>
        <w:t>w, a także negatywnie wpływają na efektywność świadczenia usług przez technik</w:t>
      </w:r>
      <w:proofErr w:type="spellStart"/>
      <w:r>
        <w:rPr>
          <w:rFonts w:ascii="Arial" w:hAnsi="Arial"/>
          <w:lang w:val="es-ES_tradnl"/>
        </w:rPr>
        <w:t>ó</w:t>
      </w:r>
      <w:proofErr w:type="spellEnd"/>
      <w:r>
        <w:rPr>
          <w:rFonts w:ascii="Arial" w:hAnsi="Arial"/>
        </w:rPr>
        <w:t xml:space="preserve">w </w:t>
      </w:r>
      <w:proofErr w:type="spellStart"/>
      <w:r>
        <w:rPr>
          <w:rFonts w:ascii="Arial" w:hAnsi="Arial"/>
        </w:rPr>
        <w:t>masażyst</w:t>
      </w:r>
      <w:r>
        <w:rPr>
          <w:rFonts w:ascii="Arial" w:hAnsi="Arial"/>
          <w:lang w:val="es-ES_tradnl"/>
        </w:rPr>
        <w:t>ó</w:t>
      </w:r>
      <w:proofErr w:type="spellEnd"/>
      <w:r>
        <w:rPr>
          <w:rFonts w:ascii="Arial" w:hAnsi="Arial"/>
        </w:rPr>
        <w:t xml:space="preserve">w wynikających z wykazu czynności zawodowych, o </w:t>
      </w:r>
      <w:proofErr w:type="spellStart"/>
      <w:r>
        <w:rPr>
          <w:rFonts w:ascii="Arial" w:hAnsi="Arial"/>
        </w:rPr>
        <w:t>kt</w:t>
      </w:r>
      <w:r>
        <w:rPr>
          <w:rFonts w:ascii="Arial" w:hAnsi="Arial"/>
          <w:lang w:val="es-ES_tradnl"/>
        </w:rPr>
        <w:t>ó</w:t>
      </w:r>
      <w:r>
        <w:rPr>
          <w:rFonts w:ascii="Arial" w:hAnsi="Arial"/>
        </w:rPr>
        <w:t>rych</w:t>
      </w:r>
      <w:proofErr w:type="spellEnd"/>
      <w:r>
        <w:rPr>
          <w:rFonts w:ascii="Arial" w:hAnsi="Arial"/>
        </w:rPr>
        <w:t xml:space="preserve"> mowa w art. 13 ust. 1 ustawy z dnia 17 sierpnia 2023 r. o </w:t>
      </w:r>
      <w:proofErr w:type="spellStart"/>
      <w:r>
        <w:rPr>
          <w:rFonts w:ascii="Arial" w:hAnsi="Arial"/>
        </w:rPr>
        <w:t>niekt</w:t>
      </w:r>
      <w:r>
        <w:rPr>
          <w:rFonts w:ascii="Arial" w:hAnsi="Arial"/>
          <w:lang w:val="es-ES_tradnl"/>
        </w:rPr>
        <w:t>ó</w:t>
      </w:r>
      <w:r>
        <w:rPr>
          <w:rFonts w:ascii="Arial" w:hAnsi="Arial"/>
        </w:rPr>
        <w:t>rych</w:t>
      </w:r>
      <w:proofErr w:type="spellEnd"/>
      <w:r>
        <w:rPr>
          <w:rFonts w:ascii="Arial" w:hAnsi="Arial"/>
        </w:rPr>
        <w:t xml:space="preserve"> zawodach </w:t>
      </w:r>
      <w:proofErr w:type="gramStart"/>
      <w:r>
        <w:rPr>
          <w:rFonts w:ascii="Arial" w:hAnsi="Arial"/>
        </w:rPr>
        <w:t>medycznych  (</w:t>
      </w:r>
      <w:proofErr w:type="gramEnd"/>
      <w:r>
        <w:rPr>
          <w:rFonts w:ascii="Arial" w:hAnsi="Arial"/>
        </w:rPr>
        <w:t>Dz. U. poz. 1972 oraz z 2024 r. poz. 1897).</w:t>
      </w:r>
    </w:p>
    <w:p w14:paraId="0E4D6677" w14:textId="77777777" w:rsidR="00FB2CB6" w:rsidRDefault="00000000">
      <w:pPr>
        <w:pStyle w:val="DomylneA"/>
        <w:suppressAutoHyphens/>
        <w:spacing w:before="0" w:after="180"/>
        <w:jc w:val="both"/>
        <w:rPr>
          <w:rFonts w:ascii="Arial" w:eastAsia="Arial" w:hAnsi="Arial" w:cs="Arial"/>
        </w:rPr>
      </w:pPr>
      <w:r>
        <w:rPr>
          <w:rFonts w:ascii="Arial" w:hAnsi="Arial"/>
        </w:rPr>
        <w:t xml:space="preserve">Proces kształcenia w zawodzie technika masażysty obejmuje kompleksowe przygotowanie teoretyczne i praktyczne w zakresie anatomii, fizjologii, patologii oraz technik masażu. Program nauczania pozwala na zdobycie wiedzy o wskazaniach i przeciwwskazaniach do masażu, a także na praktyczne rozwijanie umiejętności oceny stanu pacjenta i doboru odpowiednich metod terapii. Technik masażysta jest przygotowany do podejmowania świadomych decyzji terapeutycznych w obrębie swoich kompetencji, co czyni go pełnoprawnym specjalistą w zakresie masażu leczniczego.  </w:t>
      </w:r>
    </w:p>
    <w:p w14:paraId="4A609D73" w14:textId="77777777" w:rsidR="00FB2CB6" w:rsidRDefault="00000000">
      <w:pPr>
        <w:pStyle w:val="DomylneA"/>
        <w:suppressAutoHyphens/>
        <w:spacing w:before="0" w:after="180"/>
        <w:jc w:val="both"/>
        <w:rPr>
          <w:rFonts w:ascii="Arial" w:eastAsia="Arial" w:hAnsi="Arial" w:cs="Arial"/>
        </w:rPr>
      </w:pPr>
      <w:r>
        <w:rPr>
          <w:rFonts w:ascii="Arial" w:hAnsi="Arial"/>
        </w:rPr>
        <w:t xml:space="preserve">W związku z tym kwestionujemy poniższe zapisy Załącznika nr 12:  </w:t>
      </w:r>
    </w:p>
    <w:p w14:paraId="77852F49" w14:textId="77777777" w:rsidR="00FB2CB6" w:rsidRDefault="00000000">
      <w:pPr>
        <w:pStyle w:val="DomylneA"/>
        <w:numPr>
          <w:ilvl w:val="0"/>
          <w:numId w:val="2"/>
        </w:numPr>
        <w:suppressAutoHyphens/>
        <w:spacing w:before="0"/>
        <w:jc w:val="both"/>
        <w:rPr>
          <w:rFonts w:ascii="Arial" w:hAnsi="Arial"/>
        </w:rPr>
      </w:pPr>
      <w:r>
        <w:rPr>
          <w:rFonts w:ascii="Arial" w:hAnsi="Arial"/>
        </w:rPr>
        <w:t>§1 pkt 3) „wykonywanie i nauka ćwiczeń z uwzględnieniem wskazań i przeciwwskazań lekarskich, choroby i aktualnego stanu zdrowia pacjenta oraz zaleceń fizjoterapeuty”</w:t>
      </w:r>
    </w:p>
    <w:p w14:paraId="4B73F842" w14:textId="77777777" w:rsidR="00FB2CB6" w:rsidRDefault="00000000">
      <w:pPr>
        <w:pStyle w:val="DomylneA"/>
        <w:suppressAutoHyphens/>
        <w:spacing w:before="0" w:after="180"/>
        <w:ind w:left="391"/>
        <w:jc w:val="both"/>
        <w:rPr>
          <w:rFonts w:ascii="Arial" w:eastAsia="Arial" w:hAnsi="Arial" w:cs="Arial"/>
        </w:rPr>
      </w:pPr>
      <w:r>
        <w:rPr>
          <w:rFonts w:ascii="Arial" w:hAnsi="Arial"/>
        </w:rPr>
        <w:t xml:space="preserve">Technik masażysta jest przygotowany do samodzielnej oceny stanu pacjenta oraz posiada wiedzę teoretyczną i umiejętności praktyczne, </w:t>
      </w:r>
      <w:proofErr w:type="spellStart"/>
      <w:r>
        <w:rPr>
          <w:rFonts w:ascii="Arial" w:hAnsi="Arial"/>
        </w:rPr>
        <w:t>kt</w:t>
      </w:r>
      <w:r>
        <w:rPr>
          <w:rFonts w:ascii="Arial" w:hAnsi="Arial"/>
          <w:lang w:val="es-ES_tradnl"/>
        </w:rPr>
        <w:t>ó</w:t>
      </w:r>
      <w:proofErr w:type="spellEnd"/>
      <w:r>
        <w:rPr>
          <w:rFonts w:ascii="Arial" w:hAnsi="Arial"/>
        </w:rPr>
        <w:t xml:space="preserve">re pozwalają mu na </w:t>
      </w:r>
      <w:proofErr w:type="spellStart"/>
      <w:r>
        <w:rPr>
          <w:rFonts w:ascii="Arial" w:hAnsi="Arial"/>
        </w:rPr>
        <w:t>dob</w:t>
      </w:r>
      <w:r>
        <w:rPr>
          <w:rFonts w:ascii="Arial" w:hAnsi="Arial"/>
          <w:lang w:val="es-ES_tradnl"/>
        </w:rPr>
        <w:t>ó</w:t>
      </w:r>
      <w:proofErr w:type="spellEnd"/>
      <w:r>
        <w:rPr>
          <w:rFonts w:ascii="Arial" w:hAnsi="Arial"/>
        </w:rPr>
        <w:t xml:space="preserve">r, wykonywanie i naukę ćwiczeń.  Nie ma zatem konieczności każdorazowego kierowania się zaleceniami lekarza lub fizjoterapeuty. W praktyce obecne brzmienie tego punktu oznacza ograniczenie kompetencji, </w:t>
      </w:r>
      <w:proofErr w:type="spellStart"/>
      <w:r>
        <w:rPr>
          <w:rFonts w:ascii="Arial" w:hAnsi="Arial"/>
        </w:rPr>
        <w:t>kt</w:t>
      </w:r>
      <w:r>
        <w:rPr>
          <w:rFonts w:ascii="Arial" w:hAnsi="Arial"/>
          <w:lang w:val="es-ES_tradnl"/>
        </w:rPr>
        <w:t>ó</w:t>
      </w:r>
      <w:proofErr w:type="spellEnd"/>
      <w:r>
        <w:rPr>
          <w:rFonts w:ascii="Arial" w:hAnsi="Arial"/>
        </w:rPr>
        <w:t xml:space="preserve">re technik masażysta zdobywa w trakcie nauki zawodu.  </w:t>
      </w:r>
    </w:p>
    <w:p w14:paraId="3B07D5D1" w14:textId="77777777" w:rsidR="00FB2CB6" w:rsidRDefault="00000000">
      <w:pPr>
        <w:pStyle w:val="DomylneA"/>
        <w:numPr>
          <w:ilvl w:val="0"/>
          <w:numId w:val="2"/>
        </w:numPr>
        <w:suppressAutoHyphens/>
        <w:spacing w:before="0"/>
        <w:jc w:val="both"/>
        <w:rPr>
          <w:rFonts w:ascii="Arial" w:hAnsi="Arial"/>
        </w:rPr>
      </w:pPr>
      <w:r>
        <w:rPr>
          <w:rFonts w:ascii="Arial" w:hAnsi="Arial"/>
        </w:rPr>
        <w:lastRenderedPageBreak/>
        <w:t>§1 pkt 3) „dobieranie metodyki i techniki masażu do choroby z uwzględnieniem wskazań i przeciwwskazań lekarskich i fizjoterapeutycznych, choroby i aktualnego stanu pacjenta”</w:t>
      </w:r>
    </w:p>
    <w:p w14:paraId="36A28499" w14:textId="77777777" w:rsidR="00FB2CB6" w:rsidRDefault="00000000">
      <w:pPr>
        <w:pStyle w:val="DomylneA"/>
        <w:suppressAutoHyphens/>
        <w:spacing w:before="0" w:after="180"/>
        <w:ind w:left="391"/>
        <w:jc w:val="both"/>
        <w:rPr>
          <w:rFonts w:ascii="Arial" w:eastAsia="Arial" w:hAnsi="Arial" w:cs="Arial"/>
        </w:rPr>
      </w:pPr>
      <w:r>
        <w:rPr>
          <w:rFonts w:ascii="Arial" w:hAnsi="Arial"/>
        </w:rPr>
        <w:t xml:space="preserve">Proces kształcenia technika masażysty obejmuje umiejętność doboru odpowiednich metod terapeutycznych na podstawie aktualnego stanu pacjenta. Ograniczenie tej decyzji poprzez konieczność odniesienia się do wskazań lekarskich lub fizjoterapeutycznych podważa sens nabywanych kwalifikacji i deprecjonuje rolę masażysty jako specjalisty w swojej dziedzinie.  </w:t>
      </w:r>
    </w:p>
    <w:p w14:paraId="13C5BAF9" w14:textId="77777777" w:rsidR="00FB2CB6" w:rsidRDefault="00000000">
      <w:pPr>
        <w:pStyle w:val="DomylneA"/>
        <w:numPr>
          <w:ilvl w:val="0"/>
          <w:numId w:val="2"/>
        </w:numPr>
        <w:suppressAutoHyphens/>
        <w:spacing w:before="0"/>
        <w:jc w:val="both"/>
        <w:rPr>
          <w:rFonts w:ascii="Arial" w:hAnsi="Arial"/>
        </w:rPr>
      </w:pPr>
      <w:r>
        <w:rPr>
          <w:rFonts w:ascii="Arial" w:hAnsi="Arial"/>
        </w:rPr>
        <w:t xml:space="preserve">§1 pkt 4) „dobieranie </w:t>
      </w:r>
      <w:proofErr w:type="spellStart"/>
      <w:r>
        <w:rPr>
          <w:rFonts w:ascii="Arial" w:hAnsi="Arial"/>
        </w:rPr>
        <w:t>środk</w:t>
      </w:r>
      <w:r>
        <w:rPr>
          <w:rFonts w:ascii="Arial" w:hAnsi="Arial"/>
          <w:lang w:val="es-ES_tradnl"/>
        </w:rPr>
        <w:t>ó</w:t>
      </w:r>
      <w:proofErr w:type="spellEnd"/>
      <w:r>
        <w:rPr>
          <w:rFonts w:ascii="Arial" w:hAnsi="Arial"/>
        </w:rPr>
        <w:t xml:space="preserve">w poślizgowych i wspomagających masaż z uwzględnieniem rodzaju </w:t>
      </w:r>
      <w:proofErr w:type="spellStart"/>
      <w:r>
        <w:rPr>
          <w:rFonts w:ascii="Arial" w:hAnsi="Arial"/>
        </w:rPr>
        <w:t>sk</w:t>
      </w:r>
      <w:r>
        <w:rPr>
          <w:rFonts w:ascii="Arial" w:hAnsi="Arial"/>
          <w:lang w:val="es-ES_tradnl"/>
        </w:rPr>
        <w:t>ó</w:t>
      </w:r>
      <w:r>
        <w:rPr>
          <w:rFonts w:ascii="Arial" w:hAnsi="Arial"/>
        </w:rPr>
        <w:t>ry</w:t>
      </w:r>
      <w:proofErr w:type="spellEnd"/>
      <w:r>
        <w:rPr>
          <w:rFonts w:ascii="Arial" w:hAnsi="Arial"/>
        </w:rPr>
        <w:t xml:space="preserve"> pacjenta, stosowanych wcześniej zabieg</w:t>
      </w:r>
      <w:proofErr w:type="spellStart"/>
      <w:r>
        <w:rPr>
          <w:rFonts w:ascii="Arial" w:hAnsi="Arial"/>
          <w:lang w:val="es-ES_tradnl"/>
        </w:rPr>
        <w:t>ó</w:t>
      </w:r>
      <w:proofErr w:type="spellEnd"/>
      <w:r>
        <w:rPr>
          <w:rFonts w:ascii="Arial" w:hAnsi="Arial"/>
        </w:rPr>
        <w:t>w oraz rodzaju zabiegu, wskazań i przeciwwskazań lekarskich i fizjoterapeutycznych, choroby i aktualnego stanu pacjenta”</w:t>
      </w:r>
    </w:p>
    <w:p w14:paraId="23A2B0AF" w14:textId="77777777" w:rsidR="00FB2CB6" w:rsidRDefault="00000000">
      <w:pPr>
        <w:pStyle w:val="DomylneA"/>
        <w:suppressAutoHyphens/>
        <w:spacing w:before="0" w:after="180"/>
        <w:ind w:left="391"/>
        <w:jc w:val="both"/>
        <w:rPr>
          <w:rFonts w:ascii="Arial" w:eastAsia="Arial" w:hAnsi="Arial" w:cs="Arial"/>
        </w:rPr>
      </w:pPr>
      <w:proofErr w:type="spellStart"/>
      <w:r>
        <w:rPr>
          <w:rFonts w:ascii="Arial" w:hAnsi="Arial"/>
        </w:rPr>
        <w:t>Wyb</w:t>
      </w:r>
      <w:r>
        <w:rPr>
          <w:rFonts w:ascii="Arial" w:hAnsi="Arial"/>
          <w:lang w:val="es-ES_tradnl"/>
        </w:rPr>
        <w:t>ó</w:t>
      </w:r>
      <w:proofErr w:type="spellEnd"/>
      <w:r>
        <w:rPr>
          <w:rFonts w:ascii="Arial" w:hAnsi="Arial"/>
        </w:rPr>
        <w:t xml:space="preserve">r </w:t>
      </w:r>
      <w:proofErr w:type="spellStart"/>
      <w:r>
        <w:rPr>
          <w:rFonts w:ascii="Arial" w:hAnsi="Arial"/>
        </w:rPr>
        <w:t>środk</w:t>
      </w:r>
      <w:r>
        <w:rPr>
          <w:rFonts w:ascii="Arial" w:hAnsi="Arial"/>
          <w:lang w:val="es-ES_tradnl"/>
        </w:rPr>
        <w:t>ó</w:t>
      </w:r>
      <w:proofErr w:type="spellEnd"/>
      <w:r>
        <w:rPr>
          <w:rFonts w:ascii="Arial" w:hAnsi="Arial"/>
        </w:rPr>
        <w:t xml:space="preserve">w poślizgowych i wspomagających masaż to decyzja, </w:t>
      </w:r>
      <w:proofErr w:type="spellStart"/>
      <w:r>
        <w:rPr>
          <w:rFonts w:ascii="Arial" w:hAnsi="Arial"/>
        </w:rPr>
        <w:t>kt</w:t>
      </w:r>
      <w:r>
        <w:rPr>
          <w:rFonts w:ascii="Arial" w:hAnsi="Arial"/>
          <w:lang w:val="es-ES_tradnl"/>
        </w:rPr>
        <w:t>ó</w:t>
      </w:r>
      <w:r>
        <w:rPr>
          <w:rFonts w:ascii="Arial" w:hAnsi="Arial"/>
        </w:rPr>
        <w:t>rą</w:t>
      </w:r>
      <w:proofErr w:type="spellEnd"/>
      <w:r>
        <w:rPr>
          <w:rFonts w:ascii="Arial" w:hAnsi="Arial"/>
        </w:rPr>
        <w:t xml:space="preserve"> technik masażysta podejmuje na podstawie własnej oceny aktualnego stanu zdrowia i </w:t>
      </w:r>
      <w:proofErr w:type="spellStart"/>
      <w:r>
        <w:rPr>
          <w:rFonts w:ascii="Arial" w:hAnsi="Arial"/>
        </w:rPr>
        <w:t>sk</w:t>
      </w:r>
      <w:r>
        <w:rPr>
          <w:rFonts w:ascii="Arial" w:hAnsi="Arial"/>
          <w:lang w:val="es-ES_tradnl"/>
        </w:rPr>
        <w:t>ó</w:t>
      </w:r>
      <w:r>
        <w:rPr>
          <w:rFonts w:ascii="Arial" w:hAnsi="Arial"/>
        </w:rPr>
        <w:t>ry</w:t>
      </w:r>
      <w:proofErr w:type="spellEnd"/>
      <w:r>
        <w:rPr>
          <w:rFonts w:ascii="Arial" w:hAnsi="Arial"/>
        </w:rPr>
        <w:t xml:space="preserve"> pacjenta oraz posiadanego doświadczenia. Wprowadzenie konieczności uwzględniania wskazań lekarskich i fizjoterapeutycznych w tym zakresie jest zbędne, ponieważ jest to integralna część kompetencji masażysty i nie wymaga dodatkowego nadzoru innych grup zawodowych.</w:t>
      </w:r>
    </w:p>
    <w:p w14:paraId="3360F554" w14:textId="77777777" w:rsidR="00FB2CB6" w:rsidRDefault="00000000">
      <w:pPr>
        <w:pStyle w:val="DomylneA"/>
        <w:numPr>
          <w:ilvl w:val="0"/>
          <w:numId w:val="2"/>
        </w:numPr>
        <w:suppressAutoHyphens/>
        <w:spacing w:before="0" w:after="180"/>
        <w:jc w:val="both"/>
        <w:rPr>
          <w:rFonts w:ascii="Arial" w:hAnsi="Arial"/>
        </w:rPr>
      </w:pPr>
      <w:r>
        <w:rPr>
          <w:rFonts w:ascii="Arial" w:hAnsi="Arial"/>
        </w:rPr>
        <w:t>§1 pkt 5) „wykonywanie masażu leczniczego na podstawie dokonanej oceny na zlecenie lekarza i zgodnie z zaleceniami fizjoterapeuty”</w:t>
      </w:r>
    </w:p>
    <w:p w14:paraId="29B0637F" w14:textId="77777777" w:rsidR="00FB2CB6" w:rsidRDefault="00000000">
      <w:pPr>
        <w:pStyle w:val="DomylneA"/>
        <w:suppressAutoHyphens/>
        <w:spacing w:before="0" w:after="180"/>
        <w:ind w:left="391"/>
        <w:jc w:val="both"/>
        <w:rPr>
          <w:rFonts w:ascii="Arial" w:eastAsia="Arial" w:hAnsi="Arial" w:cs="Arial"/>
        </w:rPr>
      </w:pPr>
      <w:proofErr w:type="spellStart"/>
      <w:r>
        <w:rPr>
          <w:rFonts w:ascii="Arial" w:hAnsi="Arial"/>
        </w:rPr>
        <w:t>Wym</w:t>
      </w:r>
      <w:r>
        <w:rPr>
          <w:rFonts w:ascii="Arial" w:hAnsi="Arial"/>
          <w:lang w:val="es-ES_tradnl"/>
        </w:rPr>
        <w:t>ó</w:t>
      </w:r>
      <w:proofErr w:type="spellEnd"/>
      <w:r>
        <w:rPr>
          <w:rFonts w:ascii="Arial" w:hAnsi="Arial"/>
        </w:rPr>
        <w:t>g ten w praktyce uzależnia wykonywanie masażu leczniczego od decyzji lekarza i fizjoterapeuty, pomimo że technik masażysta posiada odpowiednie kwalifikacje do samodzielnego podejmowania decyzji o zakresie wykonywanego masażu. Takie ograniczenie wydłuża dostęp pacjent</w:t>
      </w:r>
      <w:proofErr w:type="spellStart"/>
      <w:r>
        <w:rPr>
          <w:rFonts w:ascii="Arial" w:hAnsi="Arial"/>
          <w:lang w:val="es-ES_tradnl"/>
        </w:rPr>
        <w:t>ó</w:t>
      </w:r>
      <w:proofErr w:type="spellEnd"/>
      <w:r>
        <w:rPr>
          <w:rFonts w:ascii="Arial" w:hAnsi="Arial"/>
        </w:rPr>
        <w:t xml:space="preserve">w do terapii oraz powoduje niepotrzebne angażowanie innych </w:t>
      </w:r>
      <w:proofErr w:type="spellStart"/>
      <w:r>
        <w:rPr>
          <w:rFonts w:ascii="Arial" w:hAnsi="Arial"/>
        </w:rPr>
        <w:t>zawod</w:t>
      </w:r>
      <w:r>
        <w:rPr>
          <w:rFonts w:ascii="Arial" w:hAnsi="Arial"/>
          <w:lang w:val="es-ES_tradnl"/>
        </w:rPr>
        <w:t>ó</w:t>
      </w:r>
      <w:proofErr w:type="spellEnd"/>
      <w:r>
        <w:rPr>
          <w:rFonts w:ascii="Arial" w:hAnsi="Arial"/>
        </w:rPr>
        <w:t xml:space="preserve">w medycznych w proces, </w:t>
      </w:r>
      <w:proofErr w:type="spellStart"/>
      <w:r>
        <w:rPr>
          <w:rFonts w:ascii="Arial" w:hAnsi="Arial"/>
        </w:rPr>
        <w:t>kt</w:t>
      </w:r>
      <w:r>
        <w:rPr>
          <w:rFonts w:ascii="Arial" w:hAnsi="Arial"/>
          <w:lang w:val="es-ES_tradnl"/>
        </w:rPr>
        <w:t>ó</w:t>
      </w:r>
      <w:r w:rsidRPr="0022372E">
        <w:rPr>
          <w:rFonts w:ascii="Arial" w:hAnsi="Arial"/>
        </w:rPr>
        <w:t>ry</w:t>
      </w:r>
      <w:proofErr w:type="spellEnd"/>
      <w:r w:rsidRPr="0022372E">
        <w:rPr>
          <w:rFonts w:ascii="Arial" w:hAnsi="Arial"/>
        </w:rPr>
        <w:t xml:space="preserve"> m</w:t>
      </w:r>
      <w:proofErr w:type="spellStart"/>
      <w:r>
        <w:rPr>
          <w:rFonts w:ascii="Arial" w:hAnsi="Arial"/>
          <w:lang w:val="es-ES_tradnl"/>
        </w:rPr>
        <w:t>ó</w:t>
      </w:r>
      <w:r>
        <w:rPr>
          <w:rFonts w:ascii="Arial" w:hAnsi="Arial"/>
        </w:rPr>
        <w:t>głby</w:t>
      </w:r>
      <w:proofErr w:type="spellEnd"/>
      <w:r>
        <w:rPr>
          <w:rFonts w:ascii="Arial" w:hAnsi="Arial"/>
        </w:rPr>
        <w:t xml:space="preserve"> zostać przeprowadzony w </w:t>
      </w:r>
      <w:proofErr w:type="spellStart"/>
      <w:r>
        <w:rPr>
          <w:rFonts w:ascii="Arial" w:hAnsi="Arial"/>
        </w:rPr>
        <w:t>spos</w:t>
      </w:r>
      <w:r>
        <w:rPr>
          <w:rFonts w:ascii="Arial" w:hAnsi="Arial"/>
          <w:lang w:val="es-ES_tradnl"/>
        </w:rPr>
        <w:t>ó</w:t>
      </w:r>
      <w:proofErr w:type="spellEnd"/>
      <w:r>
        <w:rPr>
          <w:rFonts w:ascii="Arial" w:hAnsi="Arial"/>
        </w:rPr>
        <w:t>b bardziej efektywny, a w efekcie bardziej korzystny dla zdrowia pacjenta.</w:t>
      </w:r>
    </w:p>
    <w:p w14:paraId="6EE5B9A7" w14:textId="77777777" w:rsidR="00FB2CB6" w:rsidRDefault="00000000">
      <w:pPr>
        <w:pStyle w:val="DomylneA"/>
        <w:suppressAutoHyphens/>
        <w:spacing w:before="0" w:after="180"/>
        <w:jc w:val="both"/>
        <w:rPr>
          <w:rFonts w:ascii="Arial" w:eastAsia="Arial" w:hAnsi="Arial" w:cs="Arial"/>
        </w:rPr>
      </w:pPr>
      <w:r>
        <w:rPr>
          <w:rFonts w:ascii="Arial" w:hAnsi="Arial"/>
        </w:rPr>
        <w:t>Zwracamy uwagę, że obowiązek wykonywania opisanych powyżej czynności zawodowych technika masażysty na zlecenie lekarza i zgodnie z zaleceniami fizjoterapeuty wydłuża czas dostępu pacjent</w:t>
      </w:r>
      <w:proofErr w:type="spellStart"/>
      <w:r>
        <w:rPr>
          <w:rFonts w:ascii="Arial" w:hAnsi="Arial"/>
          <w:lang w:val="es-ES_tradnl"/>
        </w:rPr>
        <w:t>ó</w:t>
      </w:r>
      <w:proofErr w:type="spellEnd"/>
      <w:r>
        <w:rPr>
          <w:rFonts w:ascii="Arial" w:hAnsi="Arial"/>
        </w:rPr>
        <w:t xml:space="preserve">w do terapii oraz niepotrzebnie angażuje inne zawody medyczne. Jest to </w:t>
      </w:r>
      <w:proofErr w:type="spellStart"/>
      <w:r>
        <w:rPr>
          <w:rFonts w:ascii="Arial" w:hAnsi="Arial"/>
        </w:rPr>
        <w:t>szczeg</w:t>
      </w:r>
      <w:r>
        <w:rPr>
          <w:rFonts w:ascii="Arial" w:hAnsi="Arial"/>
          <w:lang w:val="es-ES_tradnl"/>
        </w:rPr>
        <w:t>ó</w:t>
      </w:r>
      <w:proofErr w:type="spellEnd"/>
      <w:r>
        <w:rPr>
          <w:rFonts w:ascii="Arial" w:hAnsi="Arial"/>
        </w:rPr>
        <w:t xml:space="preserve">lnie istotne w kontekście rosnącego zapotrzebowania na usługi lecznicze. </w:t>
      </w:r>
      <w:proofErr w:type="spellStart"/>
      <w:r>
        <w:rPr>
          <w:rFonts w:ascii="Arial" w:hAnsi="Arial"/>
        </w:rPr>
        <w:t>Skr</w:t>
      </w:r>
      <w:r>
        <w:rPr>
          <w:rFonts w:ascii="Arial" w:hAnsi="Arial"/>
          <w:lang w:val="es-ES_tradnl"/>
        </w:rPr>
        <w:t>ó</w:t>
      </w:r>
      <w:proofErr w:type="spellEnd"/>
      <w:r>
        <w:rPr>
          <w:rFonts w:ascii="Arial" w:hAnsi="Arial"/>
        </w:rPr>
        <w:t xml:space="preserve">cenie ścieżki dostępu do masażu przyniosłoby wymierne korzyści systemowi ochrony zdrowia poprzez odciążenie lekarzy i </w:t>
      </w:r>
      <w:proofErr w:type="spellStart"/>
      <w:r>
        <w:rPr>
          <w:rFonts w:ascii="Arial" w:hAnsi="Arial"/>
        </w:rPr>
        <w:t>fizjoterapeut</w:t>
      </w:r>
      <w:r>
        <w:rPr>
          <w:rFonts w:ascii="Arial" w:hAnsi="Arial"/>
          <w:lang w:val="es-ES_tradnl"/>
        </w:rPr>
        <w:t>ó</w:t>
      </w:r>
      <w:proofErr w:type="spellEnd"/>
      <w:r>
        <w:rPr>
          <w:rFonts w:ascii="Arial" w:hAnsi="Arial"/>
        </w:rPr>
        <w:t xml:space="preserve">w, </w:t>
      </w:r>
      <w:proofErr w:type="spellStart"/>
      <w:r>
        <w:rPr>
          <w:rFonts w:ascii="Arial" w:hAnsi="Arial"/>
        </w:rPr>
        <w:t>kt</w:t>
      </w:r>
      <w:r>
        <w:rPr>
          <w:rFonts w:ascii="Arial" w:hAnsi="Arial"/>
          <w:lang w:val="es-ES_tradnl"/>
        </w:rPr>
        <w:t>ó</w:t>
      </w:r>
      <w:r>
        <w:rPr>
          <w:rFonts w:ascii="Arial" w:hAnsi="Arial"/>
        </w:rPr>
        <w:t>rzy</w:t>
      </w:r>
      <w:proofErr w:type="spellEnd"/>
      <w:r>
        <w:rPr>
          <w:rFonts w:ascii="Arial" w:hAnsi="Arial"/>
        </w:rPr>
        <w:t xml:space="preserve"> mogliby skupić się na bardziej zaawansowanych przypadkach wymagających ich specjalistycznej wiedzy. </w:t>
      </w:r>
    </w:p>
    <w:p w14:paraId="7E10368C" w14:textId="77777777" w:rsidR="00FB2CB6" w:rsidRDefault="00000000">
      <w:pPr>
        <w:pStyle w:val="DomylneA"/>
        <w:suppressAutoHyphens/>
        <w:spacing w:before="0" w:after="180"/>
        <w:jc w:val="both"/>
        <w:rPr>
          <w:rFonts w:ascii="Arial" w:eastAsia="Arial" w:hAnsi="Arial" w:cs="Arial"/>
        </w:rPr>
      </w:pPr>
      <w:r>
        <w:rPr>
          <w:rFonts w:ascii="Arial" w:hAnsi="Arial"/>
        </w:rPr>
        <w:t xml:space="preserve">Dodatkowo pragniemy podkreślić, że fakt przypisania określonych czynności zawodowych jednej grupie zawodowej nie powinien automatycznie wykluczać możliwości wykonywania tych samych czynności przez inną grupę zawodową, jeżeli posiada ona odpowiednie kompetencje i kwalifikacje. Zasada ta jest powszechnie stosowana w systemie ochrony zdrowia – przykładowo, iniekcje </w:t>
      </w:r>
      <w:proofErr w:type="spellStart"/>
      <w:r>
        <w:rPr>
          <w:rFonts w:ascii="Arial" w:hAnsi="Arial"/>
        </w:rPr>
        <w:t>podsk</w:t>
      </w:r>
      <w:r>
        <w:rPr>
          <w:rFonts w:ascii="Arial" w:hAnsi="Arial"/>
          <w:lang w:val="es-ES_tradnl"/>
        </w:rPr>
        <w:t>ó</w:t>
      </w:r>
      <w:r>
        <w:rPr>
          <w:rFonts w:ascii="Arial" w:hAnsi="Arial"/>
        </w:rPr>
        <w:t>rne</w:t>
      </w:r>
      <w:proofErr w:type="spellEnd"/>
      <w:r>
        <w:rPr>
          <w:rFonts w:ascii="Arial" w:hAnsi="Arial"/>
        </w:rPr>
        <w:t xml:space="preserve"> mogą wykonywać </w:t>
      </w:r>
      <w:proofErr w:type="spellStart"/>
      <w:r>
        <w:rPr>
          <w:rFonts w:ascii="Arial" w:hAnsi="Arial"/>
        </w:rPr>
        <w:t>zar</w:t>
      </w:r>
      <w:r>
        <w:rPr>
          <w:rFonts w:ascii="Arial" w:hAnsi="Arial"/>
          <w:lang w:val="es-ES_tradnl"/>
        </w:rPr>
        <w:t>ó</w:t>
      </w:r>
      <w:r>
        <w:rPr>
          <w:rFonts w:ascii="Arial" w:hAnsi="Arial"/>
          <w:lang w:val="de-DE"/>
        </w:rPr>
        <w:t>wno</w:t>
      </w:r>
      <w:proofErr w:type="spellEnd"/>
      <w:r>
        <w:rPr>
          <w:rFonts w:ascii="Arial" w:hAnsi="Arial"/>
          <w:lang w:val="de-DE"/>
        </w:rPr>
        <w:t xml:space="preserve"> </w:t>
      </w:r>
      <w:proofErr w:type="spellStart"/>
      <w:r>
        <w:rPr>
          <w:rFonts w:ascii="Arial" w:hAnsi="Arial"/>
          <w:lang w:val="de-DE"/>
        </w:rPr>
        <w:t>lekarze</w:t>
      </w:r>
      <w:proofErr w:type="spellEnd"/>
      <w:r>
        <w:rPr>
          <w:rFonts w:ascii="Arial" w:hAnsi="Arial"/>
          <w:lang w:val="de-DE"/>
        </w:rPr>
        <w:t xml:space="preserve">, </w:t>
      </w:r>
      <w:proofErr w:type="spellStart"/>
      <w:r>
        <w:rPr>
          <w:rFonts w:ascii="Arial" w:hAnsi="Arial"/>
          <w:lang w:val="de-DE"/>
        </w:rPr>
        <w:t>piel</w:t>
      </w:r>
      <w:r>
        <w:rPr>
          <w:rFonts w:ascii="Arial" w:hAnsi="Arial"/>
        </w:rPr>
        <w:t>ęgniarki</w:t>
      </w:r>
      <w:proofErr w:type="spellEnd"/>
      <w:r>
        <w:rPr>
          <w:rFonts w:ascii="Arial" w:hAnsi="Arial"/>
        </w:rPr>
        <w:t xml:space="preserve">, jak i ratownicy medyczni. Analogicznie, technicy masażyści, posiadający odpowiednie przygotowanie merytoryczne i praktyczne, powinni mieć prawo do samodzielnego </w:t>
      </w:r>
      <w:r>
        <w:rPr>
          <w:rFonts w:ascii="Arial" w:hAnsi="Arial"/>
        </w:rPr>
        <w:lastRenderedPageBreak/>
        <w:t>wykonywania określonych czynności zawodowych, niezależnie od tego, że są one r</w:t>
      </w:r>
      <w:proofErr w:type="spellStart"/>
      <w:r>
        <w:rPr>
          <w:rFonts w:ascii="Arial" w:hAnsi="Arial"/>
          <w:lang w:val="es-ES_tradnl"/>
        </w:rPr>
        <w:t>ó</w:t>
      </w:r>
      <w:r>
        <w:rPr>
          <w:rFonts w:ascii="Arial" w:hAnsi="Arial"/>
        </w:rPr>
        <w:t>wnież</w:t>
      </w:r>
      <w:proofErr w:type="spellEnd"/>
      <w:r>
        <w:rPr>
          <w:rFonts w:ascii="Arial" w:hAnsi="Arial"/>
        </w:rPr>
        <w:t xml:space="preserve"> w zakresie kompetencji </w:t>
      </w:r>
      <w:proofErr w:type="spellStart"/>
      <w:r>
        <w:rPr>
          <w:rFonts w:ascii="Arial" w:hAnsi="Arial"/>
        </w:rPr>
        <w:t>fizjoterapeut</w:t>
      </w:r>
      <w:r>
        <w:rPr>
          <w:rFonts w:ascii="Arial" w:hAnsi="Arial"/>
          <w:lang w:val="es-ES_tradnl"/>
        </w:rPr>
        <w:t>ó</w:t>
      </w:r>
      <w:proofErr w:type="spellEnd"/>
      <w:r>
        <w:rPr>
          <w:rFonts w:ascii="Arial" w:hAnsi="Arial"/>
        </w:rPr>
        <w:t>w.</w:t>
      </w:r>
    </w:p>
    <w:p w14:paraId="4F0994DD" w14:textId="77777777" w:rsidR="00FB2CB6" w:rsidRDefault="00000000">
      <w:pPr>
        <w:pStyle w:val="DomylneA"/>
        <w:suppressAutoHyphens/>
        <w:spacing w:before="0" w:after="180"/>
        <w:jc w:val="both"/>
        <w:rPr>
          <w:rFonts w:ascii="Arial" w:eastAsia="Arial" w:hAnsi="Arial" w:cs="Arial"/>
        </w:rPr>
      </w:pPr>
      <w:r>
        <w:rPr>
          <w:rFonts w:ascii="Arial" w:hAnsi="Arial"/>
        </w:rPr>
        <w:t>Proponujemy, aby w ramach zmiany przepis</w:t>
      </w:r>
      <w:proofErr w:type="spellStart"/>
      <w:r>
        <w:rPr>
          <w:rFonts w:ascii="Arial" w:hAnsi="Arial"/>
          <w:lang w:val="es-ES_tradnl"/>
        </w:rPr>
        <w:t>ó</w:t>
      </w:r>
      <w:proofErr w:type="spellEnd"/>
      <w:r>
        <w:rPr>
          <w:rFonts w:ascii="Arial" w:hAnsi="Arial"/>
        </w:rPr>
        <w:t>w technik masażysta uzyskiwał pełną samodzielność zawodową po trzech latach udokumentowanej praktyki. Trzyletnie doświadczenie zawodowe stanowi wystarczający okres do nabycia dodatkowych umiejętności praktycznych i kompetencji niezbędnych do samodzielnej praktyki zawodowej. Wprowadzenie takiego rozwiązania byłoby zgodne z ideą profesjonalizacji zawodu masażysty i stanowiłoby racjonalną liberalizację przepis</w:t>
      </w:r>
      <w:proofErr w:type="spellStart"/>
      <w:r>
        <w:rPr>
          <w:rFonts w:ascii="Arial" w:hAnsi="Arial"/>
          <w:lang w:val="es-ES_tradnl"/>
        </w:rPr>
        <w:t>ó</w:t>
      </w:r>
      <w:proofErr w:type="spellEnd"/>
      <w:r>
        <w:rPr>
          <w:rFonts w:ascii="Arial" w:hAnsi="Arial"/>
        </w:rPr>
        <w:t>w, przy jednoczesnym zapewnieniu bezpieczeństwa pacjent</w:t>
      </w:r>
      <w:proofErr w:type="spellStart"/>
      <w:r>
        <w:rPr>
          <w:rFonts w:ascii="Arial" w:hAnsi="Arial"/>
          <w:lang w:val="es-ES_tradnl"/>
        </w:rPr>
        <w:t>ó</w:t>
      </w:r>
      <w:proofErr w:type="spellEnd"/>
      <w:r>
        <w:rPr>
          <w:rFonts w:ascii="Arial" w:hAnsi="Arial"/>
        </w:rPr>
        <w:t xml:space="preserve">w i usprawnieniu procesu ich leczenia poprzez </w:t>
      </w:r>
      <w:proofErr w:type="spellStart"/>
      <w:r>
        <w:rPr>
          <w:rFonts w:ascii="Arial" w:hAnsi="Arial"/>
        </w:rPr>
        <w:t>skr</w:t>
      </w:r>
      <w:r>
        <w:rPr>
          <w:rFonts w:ascii="Arial" w:hAnsi="Arial"/>
          <w:lang w:val="es-ES_tradnl"/>
        </w:rPr>
        <w:t>ó</w:t>
      </w:r>
      <w:proofErr w:type="spellEnd"/>
      <w:r>
        <w:rPr>
          <w:rFonts w:ascii="Arial" w:hAnsi="Arial"/>
        </w:rPr>
        <w:t>cenie ścieżki dostępu do usług technika masażysty.</w:t>
      </w:r>
    </w:p>
    <w:p w14:paraId="3DA0D3CD" w14:textId="77777777" w:rsidR="00FB2CB6" w:rsidRDefault="00000000">
      <w:pPr>
        <w:pStyle w:val="DomylneA"/>
        <w:suppressAutoHyphens/>
        <w:spacing w:before="0" w:after="180"/>
        <w:jc w:val="both"/>
        <w:rPr>
          <w:rFonts w:ascii="Arial" w:eastAsia="Arial" w:hAnsi="Arial" w:cs="Arial"/>
        </w:rPr>
      </w:pPr>
      <w:r>
        <w:rPr>
          <w:rFonts w:ascii="Arial" w:hAnsi="Arial"/>
        </w:rPr>
        <w:t xml:space="preserve">Mając na uwadze powyższe wnioskujemy o:  </w:t>
      </w:r>
    </w:p>
    <w:p w14:paraId="5DEA406E" w14:textId="77777777" w:rsidR="00FB2CB6" w:rsidRDefault="00000000">
      <w:pPr>
        <w:pStyle w:val="DomylneA"/>
        <w:numPr>
          <w:ilvl w:val="0"/>
          <w:numId w:val="3"/>
        </w:numPr>
        <w:suppressAutoHyphens/>
        <w:spacing w:before="0" w:after="180"/>
        <w:jc w:val="both"/>
        <w:rPr>
          <w:rFonts w:ascii="Arial" w:hAnsi="Arial"/>
        </w:rPr>
      </w:pPr>
      <w:r>
        <w:rPr>
          <w:rFonts w:ascii="Arial" w:hAnsi="Arial"/>
        </w:rPr>
        <w:t xml:space="preserve">Usunięcie z Załącznika nr 12, </w:t>
      </w:r>
      <w:proofErr w:type="spellStart"/>
      <w:r>
        <w:rPr>
          <w:rFonts w:ascii="Arial" w:hAnsi="Arial"/>
        </w:rPr>
        <w:t>kt</w:t>
      </w:r>
      <w:r>
        <w:rPr>
          <w:rFonts w:ascii="Arial" w:hAnsi="Arial"/>
          <w:lang w:val="es-ES_tradnl"/>
        </w:rPr>
        <w:t>ó</w:t>
      </w:r>
      <w:r>
        <w:rPr>
          <w:rFonts w:ascii="Arial" w:hAnsi="Arial"/>
        </w:rPr>
        <w:t>ry</w:t>
      </w:r>
      <w:proofErr w:type="spellEnd"/>
      <w:r>
        <w:rPr>
          <w:rFonts w:ascii="Arial" w:hAnsi="Arial"/>
        </w:rPr>
        <w:t xml:space="preserve"> określa szczegółowy wykaz czynności zawodowych technika masażysty, obowiązku wykonywania opisanych w powyższych punktach czynności zawodowych przez technika masażystę wyłącznie na zlecenie lekarza i zgodnie z zaleceniami fizjoterapeuty.</w:t>
      </w:r>
    </w:p>
    <w:p w14:paraId="7EB69772" w14:textId="77777777" w:rsidR="00FB2CB6" w:rsidRDefault="00000000">
      <w:pPr>
        <w:pStyle w:val="DomylneA"/>
        <w:numPr>
          <w:ilvl w:val="0"/>
          <w:numId w:val="2"/>
        </w:numPr>
        <w:suppressAutoHyphens/>
        <w:spacing w:before="0" w:after="180"/>
        <w:jc w:val="both"/>
        <w:rPr>
          <w:rFonts w:ascii="Arial" w:hAnsi="Arial"/>
        </w:rPr>
      </w:pPr>
      <w:r>
        <w:rPr>
          <w:rFonts w:ascii="Arial" w:hAnsi="Arial"/>
        </w:rPr>
        <w:t xml:space="preserve">Wprowadzenie do Załącznika nr 12, </w:t>
      </w:r>
      <w:proofErr w:type="spellStart"/>
      <w:r>
        <w:rPr>
          <w:rFonts w:ascii="Arial" w:hAnsi="Arial"/>
        </w:rPr>
        <w:t>kt</w:t>
      </w:r>
      <w:r>
        <w:rPr>
          <w:rFonts w:ascii="Arial" w:hAnsi="Arial"/>
          <w:lang w:val="es-ES_tradnl"/>
        </w:rPr>
        <w:t>ó</w:t>
      </w:r>
      <w:r>
        <w:rPr>
          <w:rFonts w:ascii="Arial" w:hAnsi="Arial"/>
        </w:rPr>
        <w:t>ry</w:t>
      </w:r>
      <w:proofErr w:type="spellEnd"/>
      <w:r>
        <w:rPr>
          <w:rFonts w:ascii="Arial" w:hAnsi="Arial"/>
        </w:rPr>
        <w:t xml:space="preserve"> określa szczegółowy wykaz czynności zawodowych technika masażysty, zapisu, ż</w:t>
      </w:r>
      <w:r>
        <w:rPr>
          <w:rFonts w:ascii="Arial" w:hAnsi="Arial"/>
          <w:lang w:val="it-IT"/>
        </w:rPr>
        <w:t>e pe</w:t>
      </w:r>
      <w:proofErr w:type="spellStart"/>
      <w:r>
        <w:rPr>
          <w:rFonts w:ascii="Arial" w:hAnsi="Arial"/>
        </w:rPr>
        <w:t>łna</w:t>
      </w:r>
      <w:proofErr w:type="spellEnd"/>
      <w:r>
        <w:rPr>
          <w:rFonts w:ascii="Arial" w:hAnsi="Arial"/>
        </w:rPr>
        <w:t xml:space="preserve"> samodzielność zawodowa technika masażysty następuje po trzech latach udokumentowanej praktyki zawodowej.</w:t>
      </w:r>
    </w:p>
    <w:p w14:paraId="3DDCE84D" w14:textId="77777777" w:rsidR="00FB2CB6" w:rsidRDefault="00000000">
      <w:pPr>
        <w:pStyle w:val="DomylneA"/>
        <w:suppressAutoHyphens/>
        <w:spacing w:before="0" w:after="180"/>
        <w:jc w:val="both"/>
        <w:rPr>
          <w:rFonts w:ascii="Arial" w:eastAsia="Arial" w:hAnsi="Arial" w:cs="Arial"/>
        </w:rPr>
      </w:pPr>
      <w:r>
        <w:rPr>
          <w:rFonts w:ascii="Arial" w:hAnsi="Arial"/>
        </w:rPr>
        <w:t xml:space="preserve"> Mając nadzieje, że nasze uwagi spotkają się z </w:t>
      </w:r>
      <w:proofErr w:type="spellStart"/>
      <w:r>
        <w:rPr>
          <w:rFonts w:ascii="Arial" w:hAnsi="Arial"/>
        </w:rPr>
        <w:t>Sz.P</w:t>
      </w:r>
      <w:proofErr w:type="spellEnd"/>
      <w:r>
        <w:rPr>
          <w:rFonts w:ascii="Arial" w:hAnsi="Arial"/>
        </w:rPr>
        <w:t>. Ministra zrozumieniem, liczymy na ich uwzględnienie.</w:t>
      </w:r>
    </w:p>
    <w:p w14:paraId="5EC89D6D" w14:textId="77777777" w:rsidR="00FB2CB6" w:rsidRDefault="00000000">
      <w:pPr>
        <w:pStyle w:val="DomylneA"/>
        <w:suppressAutoHyphens/>
        <w:spacing w:before="0" w:after="180"/>
        <w:jc w:val="both"/>
        <w:rPr>
          <w:rFonts w:ascii="Arial" w:eastAsia="Arial" w:hAnsi="Arial" w:cs="Arial"/>
        </w:rPr>
      </w:pPr>
      <w:r>
        <w:rPr>
          <w:rFonts w:ascii="Arial" w:hAnsi="Arial"/>
        </w:rPr>
        <w:t> </w:t>
      </w:r>
    </w:p>
    <w:p w14:paraId="514C3510" w14:textId="77777777" w:rsidR="00FB2CB6" w:rsidRDefault="00000000">
      <w:pPr>
        <w:pStyle w:val="DomylneA"/>
        <w:suppressAutoHyphens/>
        <w:spacing w:before="0" w:after="180"/>
        <w:jc w:val="both"/>
        <w:rPr>
          <w:rFonts w:ascii="Arial" w:eastAsia="Arial" w:hAnsi="Arial" w:cs="Arial"/>
        </w:rPr>
      </w:pPr>
      <w:r>
        <w:rPr>
          <w:rFonts w:ascii="Arial" w:hAnsi="Arial"/>
        </w:rPr>
        <w:t>Z wyrazami szacunku,</w:t>
      </w:r>
    </w:p>
    <w:p w14:paraId="739C982D" w14:textId="2D93C3F6" w:rsidR="00FB2CB6" w:rsidRDefault="00000000">
      <w:pPr>
        <w:pStyle w:val="DomylneA"/>
        <w:suppressAutoHyphens/>
        <w:spacing w:before="0"/>
        <w:jc w:val="both"/>
        <w:rPr>
          <w:rFonts w:ascii="Arial" w:eastAsia="Arial" w:hAnsi="Arial" w:cs="Arial"/>
        </w:rPr>
      </w:pPr>
      <w:r>
        <w:rPr>
          <w:rFonts w:ascii="Arial" w:hAnsi="Arial"/>
        </w:rPr>
        <w:t>Przewodniczący</w:t>
      </w:r>
      <w:r w:rsidR="0022372E">
        <w:rPr>
          <w:rFonts w:ascii="Arial" w:hAnsi="Arial"/>
        </w:rPr>
        <w:t xml:space="preserve"> Zarządu</w:t>
      </w:r>
      <w:r>
        <w:rPr>
          <w:rFonts w:ascii="Arial" w:hAnsi="Arial"/>
        </w:rPr>
        <w:t xml:space="preserve"> </w:t>
      </w:r>
      <w:proofErr w:type="spellStart"/>
      <w:r>
        <w:rPr>
          <w:rFonts w:ascii="Arial" w:hAnsi="Arial"/>
        </w:rPr>
        <w:t>KSNMiF</w:t>
      </w:r>
      <w:proofErr w:type="spellEnd"/>
    </w:p>
    <w:p w14:paraId="5986EFBB" w14:textId="77777777" w:rsidR="00FB2CB6" w:rsidRDefault="00000000">
      <w:pPr>
        <w:pStyle w:val="DomylneA"/>
        <w:suppressAutoHyphens/>
        <w:spacing w:before="0" w:after="180"/>
        <w:jc w:val="both"/>
        <w:rPr>
          <w:rFonts w:ascii="Arial" w:eastAsia="Arial" w:hAnsi="Arial" w:cs="Arial"/>
        </w:rPr>
      </w:pPr>
      <w:r>
        <w:rPr>
          <w:rFonts w:ascii="Arial" w:hAnsi="Arial"/>
        </w:rPr>
        <w:t xml:space="preserve">Marek </w:t>
      </w:r>
      <w:proofErr w:type="spellStart"/>
      <w:r>
        <w:rPr>
          <w:rFonts w:ascii="Arial" w:hAnsi="Arial"/>
        </w:rPr>
        <w:t>Harkowski</w:t>
      </w:r>
      <w:proofErr w:type="spellEnd"/>
    </w:p>
    <w:p w14:paraId="28A7BCAA" w14:textId="15EAD8E6" w:rsidR="00FB2CB6" w:rsidRDefault="00000000">
      <w:pPr>
        <w:pStyle w:val="DomylneA"/>
        <w:suppressAutoHyphens/>
        <w:spacing w:before="0"/>
        <w:jc w:val="both"/>
        <w:rPr>
          <w:rFonts w:ascii="Arial" w:eastAsia="Arial" w:hAnsi="Arial" w:cs="Arial"/>
        </w:rPr>
      </w:pPr>
      <w:r>
        <w:rPr>
          <w:rFonts w:ascii="Arial" w:hAnsi="Arial"/>
        </w:rPr>
        <w:t>Pełnomocnik</w:t>
      </w:r>
      <w:r w:rsidR="0022372E">
        <w:rPr>
          <w:rFonts w:ascii="Arial" w:hAnsi="Arial"/>
        </w:rPr>
        <w:t xml:space="preserve"> Zarządu</w:t>
      </w:r>
      <w:r>
        <w:rPr>
          <w:rFonts w:ascii="Arial" w:hAnsi="Arial"/>
        </w:rPr>
        <w:t xml:space="preserve"> </w:t>
      </w:r>
      <w:proofErr w:type="spellStart"/>
      <w:r>
        <w:rPr>
          <w:rFonts w:ascii="Arial" w:hAnsi="Arial"/>
        </w:rPr>
        <w:t>KSNMiF</w:t>
      </w:r>
      <w:proofErr w:type="spellEnd"/>
    </w:p>
    <w:p w14:paraId="45FD9688" w14:textId="77777777" w:rsidR="00FB2CB6" w:rsidRDefault="00000000">
      <w:pPr>
        <w:pStyle w:val="DomylneA"/>
        <w:suppressAutoHyphens/>
        <w:spacing w:before="0" w:after="180"/>
        <w:jc w:val="both"/>
      </w:pPr>
      <w:r>
        <w:rPr>
          <w:rFonts w:ascii="Arial" w:hAnsi="Arial"/>
        </w:rPr>
        <w:t xml:space="preserve">Dr Edyta </w:t>
      </w:r>
      <w:proofErr w:type="spellStart"/>
      <w:r>
        <w:rPr>
          <w:rFonts w:ascii="Arial" w:hAnsi="Arial"/>
        </w:rPr>
        <w:t>Zduń</w:t>
      </w:r>
      <w:proofErr w:type="spellEnd"/>
      <w:r>
        <w:rPr>
          <w:rFonts w:ascii="Arial" w:hAnsi="Arial"/>
          <w:lang w:val="de-DE"/>
        </w:rPr>
        <w:t>ska-</w:t>
      </w:r>
      <w:proofErr w:type="spellStart"/>
      <w:r>
        <w:rPr>
          <w:rFonts w:ascii="Arial" w:hAnsi="Arial"/>
          <w:lang w:val="de-DE"/>
        </w:rPr>
        <w:t>Leseux</w:t>
      </w:r>
      <w:proofErr w:type="spellEnd"/>
    </w:p>
    <w:sectPr w:rsidR="00FB2CB6">
      <w:headerReference w:type="default" r:id="rId7"/>
      <w:footerReference w:type="default" r:id="rId8"/>
      <w:pgSz w:w="11900" w:h="16840"/>
      <w:pgMar w:top="1134" w:right="1134" w:bottom="1134" w:left="1134" w:header="709" w:footer="85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CC56EC" w14:textId="77777777" w:rsidR="00296FA6" w:rsidRDefault="00296FA6">
      <w:r>
        <w:separator/>
      </w:r>
    </w:p>
  </w:endnote>
  <w:endnote w:type="continuationSeparator" w:id="0">
    <w:p w14:paraId="437D421C" w14:textId="77777777" w:rsidR="00296FA6" w:rsidRDefault="00296F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Arial"/>
    <w:panose1 w:val="02000503000000020004"/>
    <w:charset w:val="00"/>
    <w:family w:val="auto"/>
    <w:pitch w:val="variable"/>
    <w:sig w:usb0="E50002FF" w:usb1="500079DB" w:usb2="00000010" w:usb3="00000000" w:csb0="00000001"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9572CA" w14:textId="77777777" w:rsidR="00FB2CB6" w:rsidRDefault="00FB2CB6">
    <w:pPr>
      <w:pStyle w:val="Nagweki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5841FB" w14:textId="77777777" w:rsidR="00296FA6" w:rsidRDefault="00296FA6">
      <w:r>
        <w:separator/>
      </w:r>
    </w:p>
  </w:footnote>
  <w:footnote w:type="continuationSeparator" w:id="0">
    <w:p w14:paraId="4A456C01" w14:textId="77777777" w:rsidR="00296FA6" w:rsidRDefault="00296F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F06175" w14:textId="77777777" w:rsidR="00FB2CB6" w:rsidRDefault="00FB2CB6">
    <w:pPr>
      <w:pStyle w:val="Nagwekistop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F81B40"/>
    <w:multiLevelType w:val="hybridMultilevel"/>
    <w:tmpl w:val="B7305C90"/>
    <w:numStyleLink w:val="Numery"/>
  </w:abstractNum>
  <w:abstractNum w:abstractNumId="1" w15:restartNumberingAfterBreak="0">
    <w:nsid w:val="2DC05DAC"/>
    <w:multiLevelType w:val="hybridMultilevel"/>
    <w:tmpl w:val="B7305C90"/>
    <w:styleLink w:val="Numery"/>
    <w:lvl w:ilvl="0" w:tplc="6D780856">
      <w:start w:val="1"/>
      <w:numFmt w:val="decimal"/>
      <w:lvlText w:val="%1."/>
      <w:lvlJc w:val="left"/>
      <w:pPr>
        <w:ind w:left="393" w:hanging="393"/>
      </w:pPr>
      <w:rPr>
        <w:rFonts w:hAnsi="Arial Unicode MS"/>
        <w:caps w:val="0"/>
        <w:smallCaps w:val="0"/>
        <w:strike w:val="0"/>
        <w:dstrike w:val="0"/>
        <w:outline w:val="0"/>
        <w:emboss w:val="0"/>
        <w:imprint w:val="0"/>
        <w:spacing w:val="0"/>
        <w:w w:val="100"/>
        <w:kern w:val="0"/>
        <w:position w:val="0"/>
        <w:highlight w:val="none"/>
        <w:vertAlign w:val="baseline"/>
      </w:rPr>
    </w:lvl>
    <w:lvl w:ilvl="1" w:tplc="28A25B54">
      <w:start w:val="1"/>
      <w:numFmt w:val="decimal"/>
      <w:lvlText w:val="%2."/>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 w:ilvl="2" w:tplc="16401370">
      <w:start w:val="1"/>
      <w:numFmt w:val="decimal"/>
      <w:lvlText w:val="%3."/>
      <w:lvlJc w:val="left"/>
      <w:pPr>
        <w:ind w:left="1113" w:hanging="393"/>
      </w:pPr>
      <w:rPr>
        <w:rFonts w:hAnsi="Arial Unicode MS"/>
        <w:caps w:val="0"/>
        <w:smallCaps w:val="0"/>
        <w:strike w:val="0"/>
        <w:dstrike w:val="0"/>
        <w:outline w:val="0"/>
        <w:emboss w:val="0"/>
        <w:imprint w:val="0"/>
        <w:spacing w:val="0"/>
        <w:w w:val="100"/>
        <w:kern w:val="0"/>
        <w:position w:val="0"/>
        <w:highlight w:val="none"/>
        <w:vertAlign w:val="baseline"/>
      </w:rPr>
    </w:lvl>
    <w:lvl w:ilvl="3" w:tplc="FA9A865C">
      <w:start w:val="1"/>
      <w:numFmt w:val="decimal"/>
      <w:lvlText w:val="%4."/>
      <w:lvlJc w:val="left"/>
      <w:pPr>
        <w:ind w:left="1473" w:hanging="393"/>
      </w:pPr>
      <w:rPr>
        <w:rFonts w:hAnsi="Arial Unicode MS"/>
        <w:caps w:val="0"/>
        <w:smallCaps w:val="0"/>
        <w:strike w:val="0"/>
        <w:dstrike w:val="0"/>
        <w:outline w:val="0"/>
        <w:emboss w:val="0"/>
        <w:imprint w:val="0"/>
        <w:spacing w:val="0"/>
        <w:w w:val="100"/>
        <w:kern w:val="0"/>
        <w:position w:val="0"/>
        <w:highlight w:val="none"/>
        <w:vertAlign w:val="baseline"/>
      </w:rPr>
    </w:lvl>
    <w:lvl w:ilvl="4" w:tplc="EA7C4B88">
      <w:start w:val="1"/>
      <w:numFmt w:val="decimal"/>
      <w:lvlText w:val="%5."/>
      <w:lvlJc w:val="left"/>
      <w:pPr>
        <w:ind w:left="1833" w:hanging="393"/>
      </w:pPr>
      <w:rPr>
        <w:rFonts w:hAnsi="Arial Unicode MS"/>
        <w:caps w:val="0"/>
        <w:smallCaps w:val="0"/>
        <w:strike w:val="0"/>
        <w:dstrike w:val="0"/>
        <w:outline w:val="0"/>
        <w:emboss w:val="0"/>
        <w:imprint w:val="0"/>
        <w:spacing w:val="0"/>
        <w:w w:val="100"/>
        <w:kern w:val="0"/>
        <w:position w:val="0"/>
        <w:highlight w:val="none"/>
        <w:vertAlign w:val="baseline"/>
      </w:rPr>
    </w:lvl>
    <w:lvl w:ilvl="5" w:tplc="293C284A">
      <w:start w:val="1"/>
      <w:numFmt w:val="decimal"/>
      <w:lvlText w:val="%6."/>
      <w:lvlJc w:val="left"/>
      <w:pPr>
        <w:ind w:left="2193" w:hanging="393"/>
      </w:pPr>
      <w:rPr>
        <w:rFonts w:hAnsi="Arial Unicode MS"/>
        <w:caps w:val="0"/>
        <w:smallCaps w:val="0"/>
        <w:strike w:val="0"/>
        <w:dstrike w:val="0"/>
        <w:outline w:val="0"/>
        <w:emboss w:val="0"/>
        <w:imprint w:val="0"/>
        <w:spacing w:val="0"/>
        <w:w w:val="100"/>
        <w:kern w:val="0"/>
        <w:position w:val="0"/>
        <w:highlight w:val="none"/>
        <w:vertAlign w:val="baseline"/>
      </w:rPr>
    </w:lvl>
    <w:lvl w:ilvl="6" w:tplc="0ADAC1D6">
      <w:start w:val="1"/>
      <w:numFmt w:val="decimal"/>
      <w:lvlText w:val="%7."/>
      <w:lvlJc w:val="left"/>
      <w:pPr>
        <w:ind w:left="2553" w:hanging="393"/>
      </w:pPr>
      <w:rPr>
        <w:rFonts w:hAnsi="Arial Unicode MS"/>
        <w:caps w:val="0"/>
        <w:smallCaps w:val="0"/>
        <w:strike w:val="0"/>
        <w:dstrike w:val="0"/>
        <w:outline w:val="0"/>
        <w:emboss w:val="0"/>
        <w:imprint w:val="0"/>
        <w:spacing w:val="0"/>
        <w:w w:val="100"/>
        <w:kern w:val="0"/>
        <w:position w:val="0"/>
        <w:highlight w:val="none"/>
        <w:vertAlign w:val="baseline"/>
      </w:rPr>
    </w:lvl>
    <w:lvl w:ilvl="7" w:tplc="C24C76E8">
      <w:start w:val="1"/>
      <w:numFmt w:val="decimal"/>
      <w:lvlText w:val="%8."/>
      <w:lvlJc w:val="left"/>
      <w:pPr>
        <w:ind w:left="2913" w:hanging="393"/>
      </w:pPr>
      <w:rPr>
        <w:rFonts w:hAnsi="Arial Unicode MS"/>
        <w:caps w:val="0"/>
        <w:smallCaps w:val="0"/>
        <w:strike w:val="0"/>
        <w:dstrike w:val="0"/>
        <w:outline w:val="0"/>
        <w:emboss w:val="0"/>
        <w:imprint w:val="0"/>
        <w:spacing w:val="0"/>
        <w:w w:val="100"/>
        <w:kern w:val="0"/>
        <w:position w:val="0"/>
        <w:highlight w:val="none"/>
        <w:vertAlign w:val="baseline"/>
      </w:rPr>
    </w:lvl>
    <w:lvl w:ilvl="8" w:tplc="00B0D8AC">
      <w:start w:val="1"/>
      <w:numFmt w:val="decimal"/>
      <w:lvlText w:val="%9."/>
      <w:lvlJc w:val="left"/>
      <w:pPr>
        <w:ind w:left="3273" w:hanging="393"/>
      </w:pPr>
      <w:rPr>
        <w:rFonts w:hAnsi="Arial Unicode MS"/>
        <w:caps w:val="0"/>
        <w:smallCaps w:val="0"/>
        <w:strike w:val="0"/>
        <w:dstrike w:val="0"/>
        <w:outline w:val="0"/>
        <w:emboss w:val="0"/>
        <w:imprint w:val="0"/>
        <w:spacing w:val="0"/>
        <w:w w:val="100"/>
        <w:kern w:val="0"/>
        <w:position w:val="0"/>
        <w:highlight w:val="none"/>
        <w:vertAlign w:val="baseline"/>
      </w:rPr>
    </w:lvl>
  </w:abstractNum>
  <w:num w:numId="1" w16cid:durableId="237634540">
    <w:abstractNumId w:val="1"/>
  </w:num>
  <w:num w:numId="2" w16cid:durableId="1405883089">
    <w:abstractNumId w:val="0"/>
  </w:num>
  <w:num w:numId="3" w16cid:durableId="629167497">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30"/>
  <w:displayBackgroundShape/>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2CB6"/>
    <w:rsid w:val="0022372E"/>
    <w:rsid w:val="00296FA6"/>
    <w:rsid w:val="00861C3B"/>
    <w:rsid w:val="00C72B98"/>
    <w:rsid w:val="00E777E0"/>
    <w:rsid w:val="00FB2CB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4:docId w14:val="1C35949B"/>
  <w15:docId w15:val="{60BC2484-8971-1942-ADD7-1CCEB4DFF7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pl-PL" w:eastAsia="pl-P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sz w:val="24"/>
      <w:szCs w:val="24"/>
      <w:lang w:val="en-US"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DomylneA">
    <w:name w:val="Domyślne A"/>
    <w:pPr>
      <w:spacing w:before="160" w:line="288" w:lineRule="auto"/>
    </w:pPr>
    <w:rPr>
      <w:rFonts w:ascii="Helvetica Neue" w:hAnsi="Helvetica Neue" w:cs="Arial Unicode MS"/>
      <w:color w:val="000000"/>
      <w:sz w:val="24"/>
      <w:szCs w:val="24"/>
      <w:u w:color="000000"/>
      <w14:textOutline w14:w="12700" w14:cap="flat" w14:cmpd="sng" w14:algn="ctr">
        <w14:noFill/>
        <w14:prstDash w14:val="solid"/>
        <w14:miter w14:lim="400000"/>
      </w14:textOutline>
    </w:rPr>
  </w:style>
  <w:style w:type="numbering" w:customStyle="1" w:styleId="Numery">
    <w:name w:val="Numery"/>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984</Words>
  <Characters>5906</Characters>
  <Application>Microsoft Office Word</Application>
  <DocSecurity>0</DocSecurity>
  <Lines>49</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Edyta Zduńska-Leseux</cp:lastModifiedBy>
  <cp:revision>2</cp:revision>
  <cp:lastPrinted>2025-03-05T07:16:00Z</cp:lastPrinted>
  <dcterms:created xsi:type="dcterms:W3CDTF">2025-03-05T07:11:00Z</dcterms:created>
  <dcterms:modified xsi:type="dcterms:W3CDTF">2025-03-05T10:00:00Z</dcterms:modified>
</cp:coreProperties>
</file>